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23C" w:rsidRDefault="002C323C" w:rsidP="002C323C">
      <w:pPr>
        <w:shd w:val="clear" w:color="auto" w:fill="D9D9D9"/>
        <w:jc w:val="center"/>
        <w:rPr>
          <w:b/>
          <w:caps/>
          <w:sz w:val="28"/>
          <w:szCs w:val="28"/>
        </w:rPr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590550" cy="590550"/>
            <wp:effectExtent l="0" t="0" r="0" b="0"/>
            <wp:docPr id="1" name="Картина 1" descr="profile_cropped_1490007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profile_cropped_149000760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aps/>
          <w:sz w:val="28"/>
          <w:szCs w:val="28"/>
          <w:lang w:val="en-US"/>
        </w:rPr>
        <w:t xml:space="preserve">   </w:t>
      </w:r>
      <w:r>
        <w:rPr>
          <w:rFonts w:ascii="Calibri Light" w:hAnsi="Calibri Light"/>
          <w:b/>
          <w:caps/>
          <w:sz w:val="28"/>
          <w:szCs w:val="28"/>
        </w:rPr>
        <w:t xml:space="preserve">Основно училище </w:t>
      </w:r>
      <w:r>
        <w:rPr>
          <w:rFonts w:ascii="Calibri Light" w:hAnsi="Calibri Light"/>
          <w:b/>
          <w:caps/>
          <w:sz w:val="28"/>
          <w:szCs w:val="28"/>
          <w:lang w:val="en-US"/>
        </w:rPr>
        <w:t xml:space="preserve">  </w:t>
      </w:r>
      <w:r>
        <w:rPr>
          <w:rFonts w:ascii="Calibri Light" w:hAnsi="Calibri Light"/>
          <w:b/>
          <w:caps/>
          <w:sz w:val="28"/>
          <w:szCs w:val="28"/>
        </w:rPr>
        <w:t>„ОТЕЦ ПАИСИЙ”</w:t>
      </w:r>
    </w:p>
    <w:p w:rsidR="002C323C" w:rsidRDefault="002C323C" w:rsidP="002C323C">
      <w:pPr>
        <w:jc w:val="center"/>
        <w:rPr>
          <w:rFonts w:ascii="Calibri Light" w:hAnsi="Calibri Light"/>
          <w:i/>
          <w:sz w:val="20"/>
          <w:szCs w:val="20"/>
          <w:lang w:val="en-US"/>
        </w:rPr>
      </w:pPr>
      <w:r>
        <w:rPr>
          <w:rFonts w:ascii="Calibri Light" w:hAnsi="Calibri Light"/>
          <w:i/>
          <w:sz w:val="20"/>
          <w:szCs w:val="20"/>
        </w:rPr>
        <w:t>Ул.”Първа”№1, 4453 с. Говедаре, община Пазарджик, тел. : 0889 998277,</w:t>
      </w:r>
    </w:p>
    <w:p w:rsidR="002C323C" w:rsidRDefault="002C323C" w:rsidP="002C323C">
      <w:pPr>
        <w:jc w:val="center"/>
        <w:rPr>
          <w:rFonts w:ascii="Calibri Light" w:hAnsi="Calibri Light"/>
          <w:i/>
          <w:color w:val="0000FF"/>
          <w:sz w:val="21"/>
          <w:szCs w:val="21"/>
          <w:u w:val="single"/>
        </w:rPr>
      </w:pPr>
      <w:r>
        <w:rPr>
          <w:rFonts w:ascii="Calibri Light" w:hAnsi="Calibri Light"/>
          <w:i/>
          <w:sz w:val="20"/>
          <w:szCs w:val="20"/>
        </w:rPr>
        <w:t xml:space="preserve">E-mail: </w:t>
      </w:r>
      <w:hyperlink r:id="rId5" w:history="1">
        <w:r>
          <w:rPr>
            <w:rStyle w:val="a3"/>
            <w:rFonts w:ascii="Calibri Light" w:hAnsi="Calibri Light"/>
            <w:i/>
            <w:sz w:val="20"/>
            <w:szCs w:val="20"/>
            <w:lang w:val="en-US"/>
          </w:rPr>
          <w:t>ou</w:t>
        </w:r>
        <w:r>
          <w:rPr>
            <w:rStyle w:val="a3"/>
            <w:rFonts w:ascii="Calibri Light" w:hAnsi="Calibri Light"/>
            <w:i/>
            <w:sz w:val="20"/>
            <w:szCs w:val="20"/>
            <w:lang w:val="ru-RU"/>
          </w:rPr>
          <w:t>_</w:t>
        </w:r>
        <w:r>
          <w:rPr>
            <w:rStyle w:val="a3"/>
            <w:rFonts w:ascii="Calibri Light" w:hAnsi="Calibri Light"/>
            <w:i/>
            <w:sz w:val="20"/>
            <w:szCs w:val="20"/>
            <w:lang w:val="en-US"/>
          </w:rPr>
          <w:t>govedare</w:t>
        </w:r>
        <w:r>
          <w:rPr>
            <w:rStyle w:val="a3"/>
            <w:rFonts w:ascii="Calibri Light" w:hAnsi="Calibri Light"/>
            <w:i/>
            <w:sz w:val="20"/>
            <w:szCs w:val="20"/>
          </w:rPr>
          <w:t>@abv.bg</w:t>
        </w:r>
      </w:hyperlink>
      <w:r>
        <w:rPr>
          <w:rFonts w:ascii="Calibri Light" w:hAnsi="Calibri Light"/>
          <w:i/>
          <w:sz w:val="20"/>
          <w:szCs w:val="20"/>
          <w:lang w:val="en-US"/>
        </w:rPr>
        <w:t xml:space="preserve">;  </w:t>
      </w:r>
      <w:r>
        <w:rPr>
          <w:rFonts w:ascii="Calibri Light" w:hAnsi="Calibri Light"/>
          <w:i/>
          <w:color w:val="000000"/>
          <w:sz w:val="21"/>
          <w:szCs w:val="21"/>
        </w:rPr>
        <w:t> </w:t>
      </w:r>
      <w:hyperlink r:id="rId6" w:tgtFrame="_blank" w:history="1">
        <w:r>
          <w:rPr>
            <w:rStyle w:val="a3"/>
            <w:rFonts w:ascii="Calibri Light" w:hAnsi="Calibri Light"/>
            <w:i/>
            <w:sz w:val="21"/>
            <w:szCs w:val="21"/>
          </w:rPr>
          <w:t>http://ou-govedare.com/</w:t>
        </w:r>
      </w:hyperlink>
    </w:p>
    <w:p w:rsidR="002C323C" w:rsidRDefault="002C323C" w:rsidP="002C323C">
      <w:pPr>
        <w:spacing w:after="160" w:line="256" w:lineRule="auto"/>
        <w:rPr>
          <w:rFonts w:eastAsia="Calibri"/>
          <w:sz w:val="28"/>
          <w:szCs w:val="28"/>
          <w:u w:val="double"/>
          <w:lang w:eastAsia="en-US"/>
        </w:rPr>
      </w:pPr>
    </w:p>
    <w:p w:rsidR="002C323C" w:rsidRDefault="002C323C" w:rsidP="002C323C">
      <w:pPr>
        <w:spacing w:after="160" w:line="256" w:lineRule="auto"/>
        <w:rPr>
          <w:rFonts w:eastAsia="Calibri"/>
          <w:sz w:val="28"/>
          <w:szCs w:val="28"/>
          <w:u w:val="double"/>
          <w:lang w:eastAsia="en-US"/>
        </w:rPr>
      </w:pPr>
    </w:p>
    <w:p w:rsidR="002C323C" w:rsidRDefault="002C323C" w:rsidP="002C323C">
      <w:pPr>
        <w:spacing w:after="160" w:line="256" w:lineRule="auto"/>
        <w:rPr>
          <w:rFonts w:eastAsia="Calibri"/>
          <w:sz w:val="28"/>
          <w:szCs w:val="28"/>
          <w:u w:val="double"/>
          <w:lang w:eastAsia="en-US"/>
        </w:rPr>
      </w:pPr>
    </w:p>
    <w:p w:rsidR="002C323C" w:rsidRDefault="002C323C" w:rsidP="002C323C">
      <w:pPr>
        <w:rPr>
          <w:b/>
          <w:sz w:val="36"/>
          <w:szCs w:val="36"/>
        </w:rPr>
      </w:pPr>
      <w:r>
        <w:rPr>
          <w:sz w:val="36"/>
          <w:szCs w:val="36"/>
        </w:rPr>
        <w:t xml:space="preserve">                  </w:t>
      </w:r>
      <w:r>
        <w:rPr>
          <w:b/>
          <w:sz w:val="36"/>
          <w:szCs w:val="36"/>
        </w:rPr>
        <w:t xml:space="preserve">График за провеждане на дейностите по </w:t>
      </w:r>
    </w:p>
    <w:p w:rsidR="002C323C" w:rsidRDefault="002C323C" w:rsidP="002C323C">
      <w:pPr>
        <w:rPr>
          <w:b/>
          <w:sz w:val="36"/>
          <w:szCs w:val="36"/>
        </w:rPr>
      </w:pPr>
    </w:p>
    <w:p w:rsidR="002C323C" w:rsidRDefault="002C323C" w:rsidP="002C323C">
      <w:pPr>
        <w:adjustRightInd w:val="0"/>
        <w:spacing w:line="360" w:lineRule="auto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НАЦИОНАЛНА ПРОГРАМА</w:t>
      </w:r>
    </w:p>
    <w:p w:rsidR="002C323C" w:rsidRDefault="002C323C" w:rsidP="002C323C">
      <w:pPr>
        <w:adjustRightInd w:val="0"/>
        <w:spacing w:line="360" w:lineRule="auto"/>
        <w:ind w:firstLine="708"/>
        <w:jc w:val="center"/>
        <w:rPr>
          <w:b/>
          <w:bCs/>
        </w:rPr>
      </w:pPr>
      <w:r>
        <w:rPr>
          <w:b/>
          <w:bCs/>
        </w:rPr>
        <w:t>„ОСИГУРЯВАНЕ НА СЪВРЕМЕННА, СИГУРНА И ДОСТЪПНА ОБРАЗОВАТЕЛНА  СРЕДА“</w:t>
      </w:r>
    </w:p>
    <w:p w:rsidR="002C323C" w:rsidRDefault="002C323C" w:rsidP="002C323C">
      <w:pPr>
        <w:pBdr>
          <w:bottom w:val="single" w:sz="4" w:space="1" w:color="auto"/>
        </w:pBdr>
        <w:spacing w:line="360" w:lineRule="auto"/>
        <w:jc w:val="center"/>
        <w:outlineLvl w:val="0"/>
        <w:rPr>
          <w:b/>
          <w:bCs/>
          <w:i/>
        </w:rPr>
      </w:pPr>
      <w:r>
        <w:rPr>
          <w:b/>
          <w:bCs/>
          <w:i/>
        </w:rPr>
        <w:t>Модул „Културните институции като образователна среда“</w:t>
      </w:r>
    </w:p>
    <w:p w:rsidR="002C323C" w:rsidRDefault="002C323C" w:rsidP="002C323C">
      <w:pPr>
        <w:pBdr>
          <w:bottom w:val="single" w:sz="4" w:space="1" w:color="auto"/>
        </w:pBdr>
        <w:spacing w:line="360" w:lineRule="auto"/>
        <w:jc w:val="center"/>
        <w:outlineLvl w:val="0"/>
        <w:rPr>
          <w:b/>
          <w:i/>
          <w:sz w:val="28"/>
          <w:szCs w:val="28"/>
        </w:rPr>
      </w:pPr>
    </w:p>
    <w:p w:rsidR="002C323C" w:rsidRDefault="002C323C" w:rsidP="002C323C">
      <w:pPr>
        <w:spacing w:after="160" w:line="256" w:lineRule="auto"/>
        <w:rPr>
          <w:rFonts w:eastAsia="Calibri"/>
          <w:sz w:val="28"/>
          <w:szCs w:val="28"/>
          <w:u w:val="double"/>
          <w:lang w:eastAsia="en-US"/>
        </w:rPr>
      </w:pP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5356"/>
        <w:gridCol w:w="1531"/>
        <w:gridCol w:w="2582"/>
      </w:tblGrid>
      <w:tr w:rsidR="002C323C" w:rsidTr="002C323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3C" w:rsidRDefault="002C323C">
            <w:pPr>
              <w:tabs>
                <w:tab w:val="left" w:pos="1185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 xml:space="preserve">№ </w:t>
            </w:r>
            <w:r>
              <w:rPr>
                <w:rFonts w:eastAsia="Calibri"/>
                <w:sz w:val="22"/>
                <w:szCs w:val="22"/>
                <w:lang w:eastAsia="en-US"/>
              </w:rPr>
              <w:t>по ред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3C" w:rsidRDefault="002C323C">
            <w:pPr>
              <w:tabs>
                <w:tab w:val="left" w:pos="1185"/>
              </w:tabs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>Дейности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3C" w:rsidRDefault="002C323C">
            <w:pPr>
              <w:tabs>
                <w:tab w:val="left" w:pos="1185"/>
              </w:tabs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>Дата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3C" w:rsidRDefault="002C323C">
            <w:pPr>
              <w:tabs>
                <w:tab w:val="left" w:pos="1185"/>
              </w:tabs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>Забележка</w:t>
            </w:r>
          </w:p>
        </w:tc>
      </w:tr>
      <w:tr w:rsidR="002C323C" w:rsidTr="002C323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3C" w:rsidRDefault="002C323C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lang w:eastAsia="en-US"/>
              </w:rPr>
              <w:t>І.</w:t>
            </w:r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</w:p>
          <w:p w:rsidR="002C323C" w:rsidRDefault="002C323C">
            <w:pPr>
              <w:rPr>
                <w:rFonts w:eastAsia="Calibri"/>
                <w:sz w:val="36"/>
                <w:szCs w:val="36"/>
                <w:lang w:eastAsia="en-US"/>
              </w:rPr>
            </w:pP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3C" w:rsidRDefault="002C323C">
            <w:pPr>
              <w:tabs>
                <w:tab w:val="left" w:pos="1185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1. Посещение на Исторически музей – град Пазарджик. Исторически обекти на тема : </w:t>
            </w:r>
          </w:p>
          <w:p w:rsidR="002C323C" w:rsidRDefault="002C323C">
            <w:pPr>
              <w:tabs>
                <w:tab w:val="left" w:pos="1185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Днешните български земи през праисторическата епоха. </w:t>
            </w:r>
          </w:p>
          <w:p w:rsidR="002C323C" w:rsidRDefault="002C323C">
            <w:pPr>
              <w:tabs>
                <w:tab w:val="left" w:pos="1185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en-US" w:eastAsia="en-US"/>
              </w:rPr>
              <w:t>-</w:t>
            </w:r>
            <w:r>
              <w:rPr>
                <w:rFonts w:eastAsia="Calibri"/>
                <w:lang w:eastAsia="en-US"/>
              </w:rPr>
              <w:t xml:space="preserve"> Разглеждане на постоянна експозиция в отдел    „Археология“</w:t>
            </w:r>
          </w:p>
          <w:p w:rsidR="002C323C" w:rsidRDefault="002C323C">
            <w:pPr>
              <w:tabs>
                <w:tab w:val="left" w:pos="1185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Обзорна беседа</w:t>
            </w:r>
          </w:p>
          <w:p w:rsidR="002C323C" w:rsidRDefault="002C323C">
            <w:pPr>
              <w:tabs>
                <w:tab w:val="left" w:pos="1185"/>
              </w:tabs>
              <w:rPr>
                <w:rFonts w:eastAsia="Calibri"/>
                <w:lang w:eastAsia="en-US"/>
              </w:rPr>
            </w:pPr>
            <w:bookmarkStart w:id="0" w:name="_Hlk69393143"/>
            <w:r>
              <w:rPr>
                <w:rFonts w:eastAsia="Calibri"/>
                <w:lang w:eastAsia="en-US"/>
              </w:rPr>
              <w:t>- Изготвяне на мултимедийна презентация на тема „Днешните български земи през праисторическата епоха “.</w:t>
            </w:r>
          </w:p>
          <w:p w:rsidR="002C323C" w:rsidRDefault="002C323C">
            <w:pPr>
              <w:tabs>
                <w:tab w:val="left" w:pos="1185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----------------------------------------------------------------</w:t>
            </w:r>
            <w:bookmarkEnd w:id="0"/>
          </w:p>
          <w:p w:rsidR="002C323C" w:rsidRDefault="002C323C">
            <w:pPr>
              <w:tabs>
                <w:tab w:val="left" w:pos="1185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2. Посещение на Етнографски музей – град Пазарджик. Исторически обекти на тема : </w:t>
            </w:r>
          </w:p>
          <w:p w:rsidR="002C323C" w:rsidRDefault="002C323C">
            <w:pPr>
              <w:tabs>
                <w:tab w:val="left" w:pos="1185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-Светът на възрожденските българи.</w:t>
            </w:r>
          </w:p>
          <w:p w:rsidR="002C323C" w:rsidRDefault="002C323C">
            <w:pPr>
              <w:tabs>
                <w:tab w:val="left" w:pos="1185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  <w:r>
              <w:rPr>
                <w:rFonts w:eastAsia="Calibri"/>
                <w:lang w:val="en-US"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Разглеждане на постоянна експозиция</w:t>
            </w:r>
          </w:p>
          <w:p w:rsidR="002C323C" w:rsidRDefault="002C323C">
            <w:pPr>
              <w:tabs>
                <w:tab w:val="left" w:pos="1185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Обзорна беседа</w:t>
            </w:r>
          </w:p>
          <w:p w:rsidR="002C323C" w:rsidRDefault="002C323C">
            <w:pPr>
              <w:tabs>
                <w:tab w:val="left" w:pos="1185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Изготвяне на мултимедийна презентация на тема </w:t>
            </w:r>
            <w:bookmarkStart w:id="1" w:name="_Hlk69393213"/>
            <w:r>
              <w:rPr>
                <w:rFonts w:eastAsia="Calibri"/>
                <w:lang w:eastAsia="en-US"/>
              </w:rPr>
              <w:t xml:space="preserve">„Светът на възрожденските българи“ </w:t>
            </w:r>
            <w:bookmarkEnd w:id="1"/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3C" w:rsidRDefault="002C323C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април 2023 г.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3C" w:rsidRDefault="002C323C">
            <w:pPr>
              <w:tabs>
                <w:tab w:val="left" w:pos="1185"/>
              </w:tabs>
              <w:rPr>
                <w:rFonts w:eastAsia="Calibri"/>
                <w:sz w:val="36"/>
                <w:szCs w:val="36"/>
                <w:lang w:eastAsia="en-US"/>
              </w:rPr>
            </w:pPr>
          </w:p>
        </w:tc>
      </w:tr>
      <w:tr w:rsidR="002C323C" w:rsidTr="002C323C">
        <w:trPr>
          <w:trHeight w:val="4469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3C" w:rsidRDefault="002C323C">
            <w:pPr>
              <w:tabs>
                <w:tab w:val="left" w:pos="1185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ІІ.</w:t>
            </w:r>
          </w:p>
          <w:p w:rsidR="002C323C" w:rsidRDefault="002C323C">
            <w:pPr>
              <w:tabs>
                <w:tab w:val="left" w:pos="1185"/>
              </w:tabs>
              <w:rPr>
                <w:rFonts w:eastAsia="Calibri"/>
                <w:lang w:eastAsia="en-US"/>
              </w:rPr>
            </w:pPr>
          </w:p>
          <w:p w:rsidR="002C323C" w:rsidRDefault="002C323C">
            <w:pPr>
              <w:tabs>
                <w:tab w:val="left" w:pos="1185"/>
              </w:tabs>
              <w:rPr>
                <w:rFonts w:eastAsia="Calibri"/>
                <w:lang w:eastAsia="en-US"/>
              </w:rPr>
            </w:pPr>
          </w:p>
          <w:p w:rsidR="002C323C" w:rsidRDefault="002C323C">
            <w:pPr>
              <w:tabs>
                <w:tab w:val="left" w:pos="1185"/>
              </w:tabs>
              <w:rPr>
                <w:rFonts w:eastAsia="Calibri"/>
                <w:lang w:eastAsia="en-US"/>
              </w:rPr>
            </w:pPr>
          </w:p>
          <w:p w:rsidR="002C323C" w:rsidRDefault="002C323C">
            <w:pPr>
              <w:tabs>
                <w:tab w:val="left" w:pos="1185"/>
              </w:tabs>
              <w:rPr>
                <w:rFonts w:eastAsia="Calibri"/>
                <w:lang w:eastAsia="en-US"/>
              </w:rPr>
            </w:pPr>
          </w:p>
          <w:p w:rsidR="002C323C" w:rsidRDefault="002C323C">
            <w:pPr>
              <w:tabs>
                <w:tab w:val="left" w:pos="1185"/>
              </w:tabs>
              <w:rPr>
                <w:rFonts w:eastAsia="Calibri"/>
                <w:lang w:eastAsia="en-US"/>
              </w:rPr>
            </w:pP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3C" w:rsidRDefault="002C323C">
            <w:pPr>
              <w:autoSpaceDE w:val="0"/>
              <w:autoSpaceDN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1. Посещение на Етнографски музей „Етъра“ – гр. Габрово. </w:t>
            </w:r>
          </w:p>
          <w:p w:rsidR="002C323C" w:rsidRDefault="002C323C">
            <w:pPr>
              <w:autoSpaceDE w:val="0"/>
              <w:autoSpaceDN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 Фолклорни традиции и обичаи.</w:t>
            </w:r>
          </w:p>
          <w:p w:rsidR="002C323C" w:rsidRDefault="002C323C">
            <w:pPr>
              <w:autoSpaceDE w:val="0"/>
              <w:autoSpaceDN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Светът на възрожденските българи - българското стопанство през ХVІІІ-ХІХ век </w:t>
            </w:r>
          </w:p>
          <w:p w:rsidR="002C323C" w:rsidRDefault="002C323C">
            <w:pPr>
              <w:autoSpaceDE w:val="0"/>
              <w:autoSpaceDN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Изработване на постер на тема </w:t>
            </w:r>
            <w:bookmarkStart w:id="2" w:name="_Hlk69393623"/>
            <w:r>
              <w:rPr>
                <w:rFonts w:eastAsia="Calibri"/>
              </w:rPr>
              <w:t>„Българското стопанство през ХVІІІ-ХІХ век “</w:t>
            </w:r>
            <w:bookmarkEnd w:id="2"/>
          </w:p>
          <w:p w:rsidR="002C323C" w:rsidRDefault="002C323C">
            <w:pPr>
              <w:autoSpaceDE w:val="0"/>
              <w:autoSpaceDN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-––––––––––––––––––––––––––––––––––––––––</w:t>
            </w:r>
          </w:p>
          <w:p w:rsidR="002C323C" w:rsidRDefault="002C323C">
            <w:pPr>
              <w:autoSpaceDE w:val="0"/>
              <w:autoSpaceDN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 Посещение на Национален музей на образованието – гр. Габрово. </w:t>
            </w:r>
          </w:p>
          <w:p w:rsidR="002C323C" w:rsidRDefault="002C323C">
            <w:pPr>
              <w:autoSpaceDE w:val="0"/>
              <w:autoSpaceDN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„Възрожденски учебници”</w:t>
            </w:r>
          </w:p>
          <w:p w:rsidR="002C323C" w:rsidRDefault="002C323C">
            <w:pPr>
              <w:autoSpaceDE w:val="0"/>
              <w:autoSpaceDN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Възрожденските учебници - мултимедийна презентация</w:t>
            </w:r>
          </w:p>
          <w:p w:rsidR="002C323C" w:rsidRDefault="002C323C">
            <w:pPr>
              <w:autoSpaceDE w:val="0"/>
              <w:autoSpaceDN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Възрожденските тетрадки - мултимедийна презентация</w:t>
            </w:r>
          </w:p>
          <w:p w:rsidR="002C323C" w:rsidRDefault="002C323C">
            <w:pPr>
              <w:autoSpaceDE w:val="0"/>
              <w:autoSpaceDN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„Духът на старото школо”</w:t>
            </w:r>
          </w:p>
          <w:p w:rsidR="002C323C" w:rsidRDefault="002C323C">
            <w:pPr>
              <w:autoSpaceDE w:val="0"/>
              <w:autoSpaceDN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Запознаване с учебни пособия и книги, използвани в килийните училища.</w:t>
            </w:r>
          </w:p>
          <w:p w:rsidR="002C323C" w:rsidRDefault="002C323C">
            <w:pPr>
              <w:autoSpaceDE w:val="0"/>
              <w:autoSpaceDN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Дисциплината в килийното училище.</w:t>
            </w:r>
          </w:p>
          <w:p w:rsidR="002C323C" w:rsidRDefault="002C323C">
            <w:pPr>
              <w:autoSpaceDE w:val="0"/>
              <w:autoSpaceDN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„Във взаимното училище“.</w:t>
            </w:r>
          </w:p>
          <w:p w:rsidR="002C323C" w:rsidRDefault="002C323C">
            <w:pPr>
              <w:autoSpaceDE w:val="0"/>
              <w:autoSpaceDN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 Работа на учениците с взаимоучителните таблици.  </w:t>
            </w:r>
          </w:p>
          <w:p w:rsidR="002C323C" w:rsidRDefault="002C323C">
            <w:pPr>
              <w:autoSpaceDE w:val="0"/>
              <w:autoSpaceDN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Четене и коментар на четивата за здравето и доброто поведение на ученика.</w:t>
            </w:r>
          </w:p>
          <w:p w:rsidR="002C323C" w:rsidRDefault="002C323C">
            <w:pPr>
              <w:autoSpaceDE w:val="0"/>
              <w:autoSpaceDN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-Обзорна беседа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3C" w:rsidRDefault="002C323C">
            <w:pPr>
              <w:tabs>
                <w:tab w:val="left" w:pos="1185"/>
              </w:tabs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юни 2023 г.</w:t>
            </w:r>
          </w:p>
          <w:p w:rsidR="002C323C" w:rsidRDefault="002C323C">
            <w:pPr>
              <w:tabs>
                <w:tab w:val="left" w:pos="1185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  <w:p w:rsidR="002C323C" w:rsidRDefault="002C323C">
            <w:pPr>
              <w:tabs>
                <w:tab w:val="left" w:pos="1185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  <w:p w:rsidR="002C323C" w:rsidRDefault="002C323C">
            <w:pPr>
              <w:tabs>
                <w:tab w:val="left" w:pos="1185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  <w:p w:rsidR="002C323C" w:rsidRDefault="002C323C">
            <w:pPr>
              <w:tabs>
                <w:tab w:val="left" w:pos="1185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  <w:p w:rsidR="002C323C" w:rsidRDefault="002C323C">
            <w:pPr>
              <w:tabs>
                <w:tab w:val="left" w:pos="1185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  <w:p w:rsidR="002C323C" w:rsidRDefault="002C323C">
            <w:pPr>
              <w:tabs>
                <w:tab w:val="left" w:pos="1185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  <w:p w:rsidR="002C323C" w:rsidRDefault="002C323C">
            <w:pPr>
              <w:tabs>
                <w:tab w:val="left" w:pos="1185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  <w:p w:rsidR="002C323C" w:rsidRDefault="002C323C">
            <w:pPr>
              <w:tabs>
                <w:tab w:val="left" w:pos="1185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3C" w:rsidRDefault="002C323C">
            <w:pPr>
              <w:tabs>
                <w:tab w:val="left" w:pos="1185"/>
              </w:tabs>
              <w:rPr>
                <w:rFonts w:eastAsia="Calibri"/>
                <w:sz w:val="36"/>
                <w:szCs w:val="36"/>
                <w:lang w:eastAsia="en-US"/>
              </w:rPr>
            </w:pPr>
          </w:p>
          <w:p w:rsidR="002C323C" w:rsidRDefault="002C323C">
            <w:pPr>
              <w:tabs>
                <w:tab w:val="left" w:pos="1185"/>
              </w:tabs>
              <w:rPr>
                <w:rFonts w:eastAsia="Calibri"/>
                <w:sz w:val="36"/>
                <w:szCs w:val="36"/>
                <w:lang w:eastAsia="en-US"/>
              </w:rPr>
            </w:pPr>
          </w:p>
          <w:p w:rsidR="002C323C" w:rsidRDefault="002C323C">
            <w:pPr>
              <w:tabs>
                <w:tab w:val="left" w:pos="1185"/>
              </w:tabs>
              <w:rPr>
                <w:rFonts w:eastAsia="Calibri"/>
                <w:sz w:val="36"/>
                <w:szCs w:val="36"/>
                <w:lang w:eastAsia="en-US"/>
              </w:rPr>
            </w:pPr>
          </w:p>
          <w:p w:rsidR="002C323C" w:rsidRDefault="002C323C">
            <w:pPr>
              <w:tabs>
                <w:tab w:val="left" w:pos="1185"/>
              </w:tabs>
              <w:rPr>
                <w:rFonts w:eastAsia="Calibri"/>
                <w:b/>
                <w:i/>
                <w:sz w:val="36"/>
                <w:szCs w:val="36"/>
                <w:lang w:eastAsia="en-US"/>
              </w:rPr>
            </w:pPr>
          </w:p>
        </w:tc>
      </w:tr>
    </w:tbl>
    <w:p w:rsidR="002C323C" w:rsidRDefault="002C323C" w:rsidP="002C323C">
      <w:pPr>
        <w:rPr>
          <w:i/>
        </w:rPr>
      </w:pPr>
    </w:p>
    <w:p w:rsidR="002C323C" w:rsidRDefault="002C323C" w:rsidP="002C323C">
      <w:pPr>
        <w:jc w:val="center"/>
        <w:rPr>
          <w:i/>
        </w:rPr>
      </w:pPr>
    </w:p>
    <w:p w:rsidR="002C323C" w:rsidRDefault="002C323C" w:rsidP="002C323C">
      <w:pPr>
        <w:rPr>
          <w:rFonts w:eastAsia="Calibri"/>
          <w:b/>
          <w:bCs/>
          <w:i/>
          <w:iCs/>
          <w:lang w:eastAsia="en-US"/>
        </w:rPr>
      </w:pPr>
      <w:r>
        <w:rPr>
          <w:rFonts w:eastAsia="Calibri"/>
          <w:b/>
          <w:bCs/>
          <w:i/>
          <w:iCs/>
          <w:lang w:eastAsia="en-US"/>
        </w:rPr>
        <w:t>Диана Фодулска-Огорелкова</w:t>
      </w:r>
    </w:p>
    <w:p w:rsidR="002C323C" w:rsidRDefault="002C323C" w:rsidP="002C323C">
      <w:pPr>
        <w:rPr>
          <w:rFonts w:eastAsia="Calibri"/>
          <w:b/>
          <w:bCs/>
          <w:i/>
          <w:iCs/>
          <w:lang w:eastAsia="en-US"/>
        </w:rPr>
      </w:pPr>
      <w:r>
        <w:rPr>
          <w:rFonts w:eastAsia="Calibri"/>
          <w:b/>
          <w:bCs/>
          <w:i/>
          <w:iCs/>
          <w:lang w:eastAsia="en-US"/>
        </w:rPr>
        <w:t>Директор на ОУ „Отец Паисий”</w:t>
      </w:r>
    </w:p>
    <w:p w:rsidR="002C323C" w:rsidRDefault="002C323C" w:rsidP="002C323C">
      <w:pPr>
        <w:rPr>
          <w:rFonts w:eastAsia="Calibri"/>
          <w:b/>
          <w:bCs/>
          <w:i/>
          <w:iCs/>
          <w:lang w:eastAsia="en-US"/>
        </w:rPr>
      </w:pPr>
      <w:r>
        <w:rPr>
          <w:rFonts w:eastAsia="Calibri"/>
          <w:b/>
          <w:bCs/>
          <w:i/>
          <w:iCs/>
          <w:lang w:eastAsia="en-US"/>
        </w:rPr>
        <w:t>с. Говедаре, общ. Пазарджик</w:t>
      </w:r>
    </w:p>
    <w:p w:rsidR="003F3DD7" w:rsidRDefault="003F3DD7">
      <w:bookmarkStart w:id="3" w:name="_GoBack"/>
      <w:bookmarkEnd w:id="3"/>
    </w:p>
    <w:sectPr w:rsidR="003F3D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DD2"/>
    <w:rsid w:val="002C323C"/>
    <w:rsid w:val="003F3DD7"/>
    <w:rsid w:val="0063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213D99-FB6B-427E-A730-1882291D6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C32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u-govedare.com/" TargetMode="External"/><Relationship Id="rId5" Type="http://schemas.openxmlformats.org/officeDocument/2006/relationships/hyperlink" Target="mailto:ou_govedare@abv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2023-05-12T07:36:00Z</dcterms:created>
  <dcterms:modified xsi:type="dcterms:W3CDTF">2023-05-12T07:36:00Z</dcterms:modified>
</cp:coreProperties>
</file>